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39" w:rsidRPr="00147435" w:rsidRDefault="008A5339" w:rsidP="00147435">
      <w:pPr>
        <w:spacing w:line="240" w:lineRule="auto"/>
        <w:ind w:firstLine="70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47435">
        <w:rPr>
          <w:rFonts w:ascii="Arial" w:hAnsi="Arial" w:cs="Arial"/>
          <w:sz w:val="20"/>
          <w:szCs w:val="20"/>
        </w:rPr>
        <w:t>C. ARTURO DUARTE GARCÍA,</w:t>
      </w:r>
      <w:r w:rsidRPr="00147435">
        <w:rPr>
          <w:rFonts w:ascii="Arial" w:hAnsi="Arial" w:cs="Arial"/>
          <w:bCs/>
          <w:sz w:val="20"/>
          <w:szCs w:val="20"/>
        </w:rPr>
        <w:t xml:space="preserve"> Presidente Municipal del H. Ayuntamiento Constitucional de Ahome, Estado de Sinaloa, República Mexicana, a sus habitantes hace saber:</w:t>
      </w:r>
    </w:p>
    <w:p w:rsidR="008A5339" w:rsidRPr="00147435" w:rsidRDefault="008A5339" w:rsidP="00147435">
      <w:pPr>
        <w:pStyle w:val="Textoindependiente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147435">
        <w:rPr>
          <w:rFonts w:ascii="Arial" w:hAnsi="Arial" w:cs="Arial"/>
          <w:sz w:val="20"/>
          <w:szCs w:val="20"/>
        </w:rPr>
        <w:t>Que el H. Ayuntamiento de Ahome, por conducto de la Secretaría de su Despacho, se ha servido comunicarme para los efectos correspondientes, el siguiente Acuerdo de Cabildo.</w:t>
      </w:r>
    </w:p>
    <w:p w:rsidR="008A5339" w:rsidRPr="00147435" w:rsidRDefault="008A5339" w:rsidP="00147435">
      <w:pPr>
        <w:pStyle w:val="Textoindependiente"/>
        <w:tabs>
          <w:tab w:val="left" w:pos="1418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8A5339" w:rsidRPr="00147435" w:rsidRDefault="008A5339" w:rsidP="00147435">
      <w:pPr>
        <w:pStyle w:val="Textoindependiente"/>
        <w:tabs>
          <w:tab w:val="left" w:pos="1418"/>
        </w:tabs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147435">
        <w:rPr>
          <w:rFonts w:ascii="Arial" w:hAnsi="Arial" w:cs="Arial"/>
          <w:sz w:val="20"/>
          <w:szCs w:val="20"/>
          <w:lang w:val="es-MX"/>
        </w:rPr>
        <w:t>DECRETO MUNICIPAL N° 79</w:t>
      </w:r>
    </w:p>
    <w:p w:rsidR="008A5339" w:rsidRPr="00147435" w:rsidRDefault="008A5339" w:rsidP="00147435">
      <w:pPr>
        <w:pStyle w:val="Textoindependiente"/>
        <w:tabs>
          <w:tab w:val="left" w:pos="1418"/>
        </w:tabs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:rsidR="008A5339" w:rsidRDefault="008A5339" w:rsidP="0014743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47435">
        <w:rPr>
          <w:rFonts w:ascii="Arial" w:hAnsi="Arial" w:cs="Arial"/>
          <w:sz w:val="20"/>
          <w:szCs w:val="20"/>
        </w:rPr>
        <w:t>ARTÍCULO ÚNICO. Se reforma</w:t>
      </w:r>
      <w:r w:rsidR="003B5A72" w:rsidRPr="00147435">
        <w:rPr>
          <w:rFonts w:ascii="Arial" w:hAnsi="Arial" w:cs="Arial"/>
          <w:sz w:val="20"/>
          <w:szCs w:val="20"/>
        </w:rPr>
        <w:t xml:space="preserve">n los </w:t>
      </w:r>
      <w:r w:rsidRPr="00147435">
        <w:rPr>
          <w:rFonts w:ascii="Arial" w:hAnsi="Arial" w:cs="Arial"/>
          <w:sz w:val="20"/>
          <w:szCs w:val="20"/>
        </w:rPr>
        <w:t>Artículo</w:t>
      </w:r>
      <w:r w:rsidR="003B5A72" w:rsidRPr="00147435">
        <w:rPr>
          <w:rFonts w:ascii="Arial" w:hAnsi="Arial" w:cs="Arial"/>
          <w:sz w:val="20"/>
          <w:szCs w:val="20"/>
        </w:rPr>
        <w:t>s</w:t>
      </w:r>
      <w:r w:rsidRPr="00147435">
        <w:rPr>
          <w:rFonts w:ascii="Arial" w:hAnsi="Arial" w:cs="Arial"/>
          <w:sz w:val="20"/>
          <w:szCs w:val="20"/>
        </w:rPr>
        <w:t xml:space="preserve"> </w:t>
      </w:r>
      <w:r w:rsidR="003B5A72" w:rsidRPr="00147435">
        <w:rPr>
          <w:rFonts w:ascii="Arial" w:hAnsi="Arial" w:cs="Arial"/>
          <w:sz w:val="20"/>
          <w:szCs w:val="20"/>
        </w:rPr>
        <w:t>2</w:t>
      </w:r>
      <w:r w:rsidRPr="00147435">
        <w:rPr>
          <w:rFonts w:ascii="Arial" w:hAnsi="Arial" w:cs="Arial"/>
          <w:sz w:val="20"/>
          <w:szCs w:val="20"/>
        </w:rPr>
        <w:t>;</w:t>
      </w:r>
      <w:r w:rsidR="003B5A72" w:rsidRPr="00147435">
        <w:rPr>
          <w:rFonts w:ascii="Arial" w:hAnsi="Arial" w:cs="Arial"/>
          <w:sz w:val="20"/>
          <w:szCs w:val="20"/>
        </w:rPr>
        <w:t xml:space="preserve"> 3 fracción X; 17; 18; 19; 28; 32; 54; 55; 64; </w:t>
      </w:r>
      <w:r w:rsidR="00AA6834">
        <w:rPr>
          <w:rFonts w:ascii="Arial" w:hAnsi="Arial" w:cs="Arial"/>
          <w:sz w:val="20"/>
          <w:szCs w:val="20"/>
        </w:rPr>
        <w:t xml:space="preserve">65; 66; 67; </w:t>
      </w:r>
      <w:r w:rsidR="003B5A72" w:rsidRPr="00147435">
        <w:rPr>
          <w:rFonts w:ascii="Arial" w:hAnsi="Arial" w:cs="Arial"/>
          <w:sz w:val="20"/>
          <w:szCs w:val="20"/>
        </w:rPr>
        <w:t>68;</w:t>
      </w:r>
      <w:r w:rsidR="00AA6834">
        <w:rPr>
          <w:rFonts w:ascii="Arial" w:hAnsi="Arial" w:cs="Arial"/>
          <w:sz w:val="20"/>
          <w:szCs w:val="20"/>
        </w:rPr>
        <w:t xml:space="preserve"> fracción IV; </w:t>
      </w:r>
      <w:r w:rsidR="003B5A72" w:rsidRPr="00147435">
        <w:rPr>
          <w:rFonts w:ascii="Arial" w:hAnsi="Arial" w:cs="Arial"/>
          <w:sz w:val="20"/>
          <w:szCs w:val="20"/>
        </w:rPr>
        <w:t xml:space="preserve"> 69;</w:t>
      </w:r>
      <w:r w:rsidR="00AA6834">
        <w:rPr>
          <w:rFonts w:ascii="Arial" w:hAnsi="Arial" w:cs="Arial"/>
          <w:sz w:val="20"/>
          <w:szCs w:val="20"/>
        </w:rPr>
        <w:t xml:space="preserve"> 71 fracción II y se deroga el Tercero T</w:t>
      </w:r>
      <w:r w:rsidR="003B5A72" w:rsidRPr="00147435">
        <w:rPr>
          <w:rFonts w:ascii="Arial" w:hAnsi="Arial" w:cs="Arial"/>
          <w:sz w:val="20"/>
          <w:szCs w:val="20"/>
        </w:rPr>
        <w:t>ransitorio del Reglamento de las Personas con Discapacidad del Municipio de Ahome</w:t>
      </w:r>
      <w:r w:rsidRPr="00147435">
        <w:rPr>
          <w:rFonts w:ascii="Arial" w:hAnsi="Arial" w:cs="Arial"/>
          <w:sz w:val="20"/>
          <w:szCs w:val="20"/>
        </w:rPr>
        <w:t xml:space="preserve">, publicado en el Periódico Oficial del Gobierno del Estado con fecha </w:t>
      </w:r>
      <w:r w:rsidR="00033C34" w:rsidRPr="00147435">
        <w:rPr>
          <w:rFonts w:ascii="Arial" w:hAnsi="Arial" w:cs="Arial"/>
          <w:sz w:val="20"/>
          <w:szCs w:val="20"/>
        </w:rPr>
        <w:t>27 de octubre del 2010</w:t>
      </w:r>
      <w:r w:rsidRPr="00147435">
        <w:rPr>
          <w:rFonts w:ascii="Arial" w:hAnsi="Arial" w:cs="Arial"/>
          <w:sz w:val="20"/>
          <w:szCs w:val="20"/>
        </w:rPr>
        <w:t>, para quedar como sigue:</w:t>
      </w:r>
    </w:p>
    <w:p w:rsidR="00147435" w:rsidRPr="00147435" w:rsidRDefault="00147435" w:rsidP="0014743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ARTICULO 2</w:t>
      </w:r>
      <w:r w:rsidRPr="00147435">
        <w:rPr>
          <w:rFonts w:ascii="Arial" w:hAnsi="Arial" w:cs="Arial"/>
          <w:sz w:val="20"/>
          <w:szCs w:val="20"/>
          <w:lang w:val="es-ES" w:eastAsia="es-ES"/>
        </w:rPr>
        <w:t>.</w:t>
      </w: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El objeto del presente Reglamento, sin perjuicio de las establecidas en la Ley, es establecer la creación, integración, organización y funcionamiento de la </w:t>
      </w:r>
      <w:r w:rsidR="00BC11BC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>irección Municipal de las Personas con Discapacidad de Ahome; y disponer las normas y programas que contribuyan a lograr  la equiparación de oportunidades de las personas con discapacidad para integrarlas al desarrollo social, y para ello se hace necesario regular actividades básicas de asistencia social, educación, deporte, cultura, recreación, rehabilitación, capacitación e integración a la vida productiva.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A917EF" w:rsidRPr="00A917EF" w:rsidRDefault="00183C53" w:rsidP="00A917EF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ARTICULO 3</w:t>
      </w:r>
      <w:r w:rsidR="00473ED5" w:rsidRPr="00147435">
        <w:rPr>
          <w:rFonts w:ascii="Arial" w:hAnsi="Arial" w:cs="Arial"/>
          <w:sz w:val="20"/>
          <w:szCs w:val="20"/>
          <w:lang w:val="es-ES" w:eastAsia="es-ES"/>
        </w:rPr>
        <w:t>…</w:t>
      </w:r>
      <w:r w:rsidR="00A917EF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A917EF" w:rsidRPr="00A917EF">
        <w:rPr>
          <w:rFonts w:ascii="Arial" w:hAnsi="Arial" w:cs="Arial"/>
          <w:sz w:val="20"/>
          <w:szCs w:val="20"/>
          <w:lang w:val="es-ES" w:eastAsia="es-ES"/>
        </w:rPr>
        <w:t>(</w:t>
      </w:r>
      <w:r w:rsidR="00A917EF" w:rsidRPr="00A917EF">
        <w:rPr>
          <w:rFonts w:ascii="Arial" w:hAnsi="Arial" w:cs="Arial"/>
          <w:b/>
          <w:sz w:val="20"/>
          <w:szCs w:val="20"/>
          <w:lang w:val="es-ES" w:eastAsia="es-ES"/>
        </w:rPr>
        <w:t xml:space="preserve">Reforma </w:t>
      </w:r>
      <w:r w:rsidR="00A917EF" w:rsidRPr="00A917EF">
        <w:rPr>
          <w:rFonts w:ascii="Arial" w:hAnsi="Arial" w:cs="Arial"/>
          <w:b/>
          <w:bCs/>
          <w:i/>
          <w:sz w:val="20"/>
          <w:szCs w:val="20"/>
          <w:lang w:val="es-ES" w:eastAsia="es-ES"/>
        </w:rPr>
        <w:t>según Decreto Municipal  No. 48 publicado en el P.O.  De fecha 5 de junio del 2015)</w:t>
      </w:r>
    </w:p>
    <w:p w:rsidR="00183C53" w:rsidRDefault="00183C53" w:rsidP="0014743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</w:p>
    <w:p w:rsidR="00147435" w:rsidRPr="00147435" w:rsidRDefault="00147435" w:rsidP="0014743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</w:p>
    <w:p w:rsidR="00473ED5" w:rsidRDefault="00473ED5" w:rsidP="0014743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I a la XI…</w:t>
      </w:r>
    </w:p>
    <w:p w:rsidR="00147435" w:rsidRPr="00147435" w:rsidRDefault="00147435" w:rsidP="0014743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</w:p>
    <w:p w:rsidR="00183C53" w:rsidRDefault="00473ED5" w:rsidP="00CC327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PE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X. SUBD</w:t>
      </w:r>
      <w:r w:rsidR="00183C53" w:rsidRPr="00147435">
        <w:rPr>
          <w:rFonts w:ascii="Arial" w:hAnsi="Arial" w:cs="Arial"/>
          <w:bCs/>
          <w:sz w:val="20"/>
          <w:szCs w:val="20"/>
          <w:lang w:val="es-ES" w:eastAsia="es-ES"/>
        </w:rPr>
        <w:t xml:space="preserve">IRECCIÓN. </w:t>
      </w:r>
      <w:r w:rsidR="00183C53" w:rsidRPr="00147435">
        <w:rPr>
          <w:rFonts w:ascii="Arial" w:hAnsi="Arial" w:cs="Arial"/>
          <w:sz w:val="20"/>
          <w:szCs w:val="20"/>
          <w:lang w:val="es-ES"/>
        </w:rPr>
        <w:t xml:space="preserve">La </w:t>
      </w:r>
      <w:r w:rsidRPr="00147435">
        <w:rPr>
          <w:rFonts w:ascii="Arial" w:hAnsi="Arial" w:cs="Arial"/>
          <w:sz w:val="20"/>
          <w:szCs w:val="20"/>
          <w:lang w:val="es-ES"/>
        </w:rPr>
        <w:t>Subd</w:t>
      </w:r>
      <w:r w:rsidR="00183C53" w:rsidRPr="00147435">
        <w:rPr>
          <w:rFonts w:ascii="Arial" w:hAnsi="Arial" w:cs="Arial"/>
          <w:sz w:val="20"/>
          <w:szCs w:val="20"/>
          <w:lang w:val="es-ES" w:eastAsia="es-ES"/>
        </w:rPr>
        <w:t>irección  Municipal de las Personas con Discapacidad de Ahome, que e</w:t>
      </w:r>
      <w:r w:rsidR="00183C53" w:rsidRPr="00147435">
        <w:rPr>
          <w:rFonts w:ascii="Arial" w:hAnsi="Arial" w:cs="Arial"/>
          <w:sz w:val="20"/>
          <w:szCs w:val="20"/>
          <w:lang w:val="es-PE"/>
        </w:rPr>
        <w:t>s el organismo de la Administración Pública Municipal, que tendrá la obligación de promover normas y programas que faciliten el desarrollo humano y social de las personas con discapacidad del Municipio de Ahome.</w:t>
      </w:r>
    </w:p>
    <w:p w:rsidR="00147435" w:rsidRPr="00147435" w:rsidRDefault="00147435" w:rsidP="0014743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PE"/>
        </w:rPr>
      </w:pPr>
    </w:p>
    <w:p w:rsidR="00183C53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17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. La Tesorería Municipal otorgará con fundamento en las bases que </w:t>
      </w:r>
      <w:proofErr w:type="gramStart"/>
      <w:r w:rsidRPr="00147435">
        <w:rPr>
          <w:rFonts w:ascii="Arial" w:hAnsi="Arial" w:cs="Arial"/>
          <w:sz w:val="20"/>
          <w:szCs w:val="20"/>
          <w:lang w:val="es-ES" w:eastAsia="es-ES"/>
        </w:rPr>
        <w:t>apruebe</w:t>
      </w:r>
      <w:proofErr w:type="gramEnd"/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 el Ayuntamiento, subsidios, disminuciones o condonaciones a las personas de escasos recursos con discapacidad. Para tal efecto y a solicitud del contribuyente se realizará por conducto de la </w:t>
      </w:r>
      <w:r w:rsidR="00501DE5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irección Municipal de las Personas con Discapacidad, un estudio socioeconómico para que pueda gozar de los beneficios antes mencionados. Así mismo se otorgarán descuentos al pago del impuesto predial. </w:t>
      </w:r>
    </w:p>
    <w:p w:rsidR="00147435" w:rsidRPr="00147435" w:rsidRDefault="00147435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18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. La Tesorería Municipal propondrá para el presupuesto de egresos municipal una partida destinada a la </w:t>
      </w:r>
      <w:r w:rsidR="00501DE5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>irección de las Personas con Discapacidad, para realizar progresivamente y conforme las posibilidades económicas, los programas y adecuaciones establecidas en este reglamento.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19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. La Tesorería Municipal en coordinación con la </w:t>
      </w:r>
      <w:r w:rsidR="00546748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irección Municipal promoverá la captación de recursos con el fin que éstos sean destinados al desarrollo de actividades y programas a favor de la comunidad con discapacidad. 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28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. El Instituto Municipal de Arte y Cultura de Ahome, coadyuvará  con la </w:t>
      </w:r>
      <w:r w:rsidR="00546748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>irección de Personas con Discapacidad en: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La promoción  y apoyo a programas que tengan que ver con la cultura, las artes y educativos;</w:t>
      </w:r>
    </w:p>
    <w:p w:rsidR="00183C53" w:rsidRPr="00147435" w:rsidRDefault="00183C53" w:rsidP="00147435">
      <w:pPr>
        <w:tabs>
          <w:tab w:val="num" w:pos="840"/>
        </w:tabs>
        <w:autoSpaceDE w:val="0"/>
        <w:autoSpaceDN w:val="0"/>
        <w:adjustRightInd w:val="0"/>
        <w:spacing w:line="240" w:lineRule="auto"/>
        <w:ind w:left="840" w:hanging="360"/>
        <w:contextualSpacing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La orientación, asesoría y acceso a los estímulos en la cultura y las artes;</w:t>
      </w:r>
    </w:p>
    <w:p w:rsidR="00183C53" w:rsidRPr="00147435" w:rsidRDefault="00183C53" w:rsidP="00147435">
      <w:pPr>
        <w:tabs>
          <w:tab w:val="num" w:pos="840"/>
        </w:tabs>
        <w:autoSpaceDE w:val="0"/>
        <w:autoSpaceDN w:val="0"/>
        <w:adjustRightInd w:val="0"/>
        <w:spacing w:line="240" w:lineRule="auto"/>
        <w:ind w:left="840" w:hanging="360"/>
        <w:contextualSpacing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lastRenderedPageBreak/>
        <w:t>La difusión y respeto de la nueva cultura de la discapacidad; entendiéndose esta última como la apertura a la diversidad y de respeto a las diferencias.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ind w:left="1080"/>
        <w:contextualSpacing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32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. El Instituto Municipal del Deporte, coadyuvará  con la </w:t>
      </w:r>
      <w:r w:rsidR="00546748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>irección de Personas con Discapacidad en: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Orientar, asesoría y acceso a los estímulos en deporte;-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Fomentar la organización deportiva de las diversas áreas y disciplinas del deporte adaptado y apoyar económicamente a los programas que ya existen;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Promover acciones que integren a niños y jóvenes con discapacidad al deporte y recreación; 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Establecer Escuelas Deportivas Municipales para las diferentes áreas del deporte adaptado;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Asignar entrenadores a los deportistas con discapacidad y capacitarlos para el desarrollo óptimo de sus disciplinas deportivas;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Otorgar becas a atletas con discapacidad destacados del municipio;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>Formar dentro de su estructura una Coordinación de Deporte Adaptado;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54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. Asimismo, Vigilará que los procedimientos administrativos y el ejercicio de los recursos a la   </w:t>
      </w:r>
      <w:r w:rsidR="002A3F17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>irección Municipal de las Personas con Discapacidad  se realicen conforme a las disposiciones normativas de este reglamento.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55</w:t>
      </w:r>
      <w:r w:rsidRPr="00147435">
        <w:rPr>
          <w:rFonts w:ascii="Arial" w:hAnsi="Arial" w:cs="Arial"/>
          <w:sz w:val="20"/>
          <w:szCs w:val="20"/>
          <w:lang w:val="es-ES" w:eastAsia="es-ES"/>
        </w:rPr>
        <w:t>.</w:t>
      </w: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 xml:space="preserve"> La </w:t>
      </w:r>
      <w:r w:rsidR="00CC3271" w:rsidRPr="00147435">
        <w:rPr>
          <w:rFonts w:ascii="Arial" w:hAnsi="Arial" w:cs="Arial"/>
          <w:bCs/>
          <w:sz w:val="20"/>
          <w:szCs w:val="20"/>
          <w:lang w:val="es-ES" w:eastAsia="es-ES"/>
        </w:rPr>
        <w:t>S</w:t>
      </w:r>
      <w:r w:rsidR="00CC3271">
        <w:rPr>
          <w:rFonts w:ascii="Arial" w:hAnsi="Arial" w:cs="Arial"/>
          <w:bCs/>
          <w:sz w:val="20"/>
          <w:szCs w:val="20"/>
          <w:lang w:val="es-ES" w:eastAsia="es-ES"/>
        </w:rPr>
        <w:t xml:space="preserve">ecretaría de Desarrollo </w:t>
      </w:r>
      <w:r w:rsidR="00CC3271" w:rsidRPr="00147435">
        <w:rPr>
          <w:rFonts w:ascii="Arial" w:hAnsi="Arial" w:cs="Arial"/>
          <w:bCs/>
          <w:sz w:val="20"/>
          <w:szCs w:val="20"/>
          <w:lang w:val="es-ES" w:eastAsia="es-ES"/>
        </w:rPr>
        <w:t>Económ</w:t>
      </w:r>
      <w:r w:rsidR="00CC3271">
        <w:rPr>
          <w:rFonts w:ascii="Arial" w:hAnsi="Arial" w:cs="Arial"/>
          <w:bCs/>
          <w:sz w:val="20"/>
          <w:szCs w:val="20"/>
          <w:lang w:val="es-ES" w:eastAsia="es-ES"/>
        </w:rPr>
        <w:t>ico</w:t>
      </w: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, se c</w:t>
      </w:r>
      <w:r w:rsidRPr="00147435">
        <w:rPr>
          <w:rFonts w:ascii="Arial" w:hAnsi="Arial" w:cs="Arial"/>
          <w:sz w:val="20"/>
          <w:szCs w:val="20"/>
          <w:lang w:val="es-ES" w:eastAsia="es-ES"/>
        </w:rPr>
        <w:t>oordinará con las instituciones de capacitación laboral y organizaciones productivas del municipio, para promover la capacitación  y fomentar el empleo regular de las personas con discapacidad.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64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 El Ayuntamiento de Ahome constituirá la </w:t>
      </w:r>
      <w:r w:rsidR="00E9314E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>irección Municipal de las Personas con Discapacidad, y para su operación dispondrá de los recursos humanos, materiales y financieros necesarios para el cumplimiento de sus objetivos.</w:t>
      </w:r>
    </w:p>
    <w:p w:rsidR="00147435" w:rsidRPr="00147435" w:rsidRDefault="00147435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E91074" w:rsidRPr="00147435" w:rsidRDefault="00E91074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65</w:t>
      </w:r>
      <w:r w:rsidRPr="00147435">
        <w:rPr>
          <w:rFonts w:ascii="Arial" w:hAnsi="Arial" w:cs="Arial"/>
          <w:sz w:val="20"/>
          <w:szCs w:val="20"/>
          <w:lang w:val="es-ES" w:eastAsia="es-ES"/>
        </w:rPr>
        <w:t>. Esta</w:t>
      </w: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 xml:space="preserve"> 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>irección será el eje rector de la política pública municipal para las personas con discapacidad, a través del cual se instrumentarán y ejecutarán los programas y sistemas de coordinación, concertación, promoción y orientación de planes, programas, apoyos técnicos y políticas en beneficio de la comunidad con discapacidad del Municipio de Ahome conjuntando esfuerzos del sector oficial y privado, con el fin de contribuir a la atención e integración social de las personas con discapacidad.</w:t>
      </w:r>
    </w:p>
    <w:p w:rsidR="00E91074" w:rsidRPr="00147435" w:rsidRDefault="00E91074" w:rsidP="00147435">
      <w:pPr>
        <w:autoSpaceDE w:val="0"/>
        <w:autoSpaceDN w:val="0"/>
        <w:adjustRightInd w:val="0"/>
        <w:spacing w:line="240" w:lineRule="auto"/>
        <w:ind w:left="1080"/>
        <w:contextualSpacing/>
        <w:rPr>
          <w:rFonts w:ascii="Arial" w:hAnsi="Arial" w:cs="Arial"/>
          <w:bCs/>
          <w:sz w:val="20"/>
          <w:szCs w:val="20"/>
          <w:lang w:val="es-ES" w:eastAsia="es-ES"/>
        </w:rPr>
      </w:pPr>
    </w:p>
    <w:p w:rsidR="00E91074" w:rsidRPr="00147435" w:rsidRDefault="00E91074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66</w:t>
      </w:r>
      <w:r w:rsidRPr="00147435">
        <w:rPr>
          <w:rFonts w:ascii="Arial" w:hAnsi="Arial" w:cs="Arial"/>
          <w:sz w:val="20"/>
          <w:szCs w:val="20"/>
          <w:lang w:val="es-ES" w:eastAsia="es-ES"/>
        </w:rPr>
        <w:t>. La Subdirección tendrá la obligación de incluir la opinión y participación del Consejo Consultivo de las Personas con Discapacidad, respecto de los programas, acciones, reglamentaciones y normatividad que sean aplicables.</w:t>
      </w:r>
    </w:p>
    <w:p w:rsidR="00E91074" w:rsidRPr="00147435" w:rsidRDefault="00E91074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E91074" w:rsidRPr="00147435" w:rsidRDefault="00E91074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67</w:t>
      </w:r>
      <w:r w:rsidRPr="00147435">
        <w:rPr>
          <w:rFonts w:ascii="Arial" w:hAnsi="Arial" w:cs="Arial"/>
          <w:sz w:val="20"/>
          <w:szCs w:val="20"/>
          <w:lang w:val="es-ES" w:eastAsia="es-ES"/>
        </w:rPr>
        <w:t>. Esta Subdirección tendrá las siguientes obligaciones y facultades:</w:t>
      </w:r>
    </w:p>
    <w:p w:rsidR="00E91074" w:rsidRPr="00147435" w:rsidRDefault="00E91074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PE"/>
        </w:rPr>
      </w:pPr>
      <w:r w:rsidRPr="00147435">
        <w:rPr>
          <w:rFonts w:ascii="Arial" w:hAnsi="Arial" w:cs="Arial"/>
          <w:sz w:val="20"/>
          <w:szCs w:val="20"/>
          <w:lang w:val="es-PE"/>
        </w:rPr>
        <w:t xml:space="preserve">ARTÍCULO 68. Para el debido cumplimiento de los objetivos de sus atribuciones, la </w:t>
      </w:r>
      <w:r w:rsidR="00E9314E" w:rsidRPr="00147435">
        <w:rPr>
          <w:rFonts w:ascii="Arial" w:hAnsi="Arial" w:cs="Arial"/>
          <w:sz w:val="20"/>
          <w:szCs w:val="20"/>
          <w:lang w:val="es-PE"/>
        </w:rPr>
        <w:t>Subd</w:t>
      </w:r>
      <w:r w:rsidRPr="00147435">
        <w:rPr>
          <w:rFonts w:ascii="Arial" w:hAnsi="Arial" w:cs="Arial"/>
          <w:sz w:val="20"/>
          <w:szCs w:val="20"/>
          <w:lang w:val="es-PE"/>
        </w:rPr>
        <w:t>irección de las Personas con Discapacidad, contará con los recursos siguientes:</w:t>
      </w:r>
    </w:p>
    <w:p w:rsidR="00183C53" w:rsidRDefault="00A6404F" w:rsidP="00147435">
      <w:pPr>
        <w:pStyle w:val="Sangra2detindependiente"/>
        <w:spacing w:line="240" w:lineRule="auto"/>
        <w:ind w:left="960" w:hanging="1102"/>
        <w:contextualSpacing/>
        <w:rPr>
          <w:rFonts w:ascii="Arial" w:hAnsi="Arial" w:cs="Arial"/>
          <w:sz w:val="20"/>
          <w:szCs w:val="20"/>
        </w:rPr>
      </w:pPr>
      <w:r w:rsidRPr="00147435">
        <w:rPr>
          <w:rFonts w:ascii="Arial" w:hAnsi="Arial" w:cs="Arial"/>
          <w:sz w:val="20"/>
          <w:szCs w:val="20"/>
        </w:rPr>
        <w:t>I a la III….</w:t>
      </w:r>
    </w:p>
    <w:p w:rsidR="00147435" w:rsidRPr="00147435" w:rsidRDefault="00147435" w:rsidP="00147435">
      <w:pPr>
        <w:pStyle w:val="Sangra2detindependiente"/>
        <w:spacing w:line="240" w:lineRule="auto"/>
        <w:ind w:left="960" w:hanging="1102"/>
        <w:contextualSpacing/>
        <w:rPr>
          <w:rFonts w:ascii="Arial" w:hAnsi="Arial" w:cs="Arial"/>
          <w:sz w:val="20"/>
          <w:szCs w:val="20"/>
        </w:rPr>
      </w:pPr>
    </w:p>
    <w:p w:rsidR="00183C53" w:rsidRPr="00147435" w:rsidRDefault="00183C53" w:rsidP="00147435">
      <w:pPr>
        <w:pStyle w:val="Sangra2detindependiente"/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47435">
        <w:rPr>
          <w:rFonts w:ascii="Arial" w:hAnsi="Arial" w:cs="Arial"/>
          <w:sz w:val="20"/>
          <w:szCs w:val="20"/>
        </w:rPr>
        <w:t xml:space="preserve">Los recursos que la propia </w:t>
      </w:r>
      <w:r w:rsidR="004F539F" w:rsidRPr="00147435">
        <w:rPr>
          <w:rFonts w:ascii="Arial" w:hAnsi="Arial" w:cs="Arial"/>
          <w:sz w:val="20"/>
          <w:szCs w:val="20"/>
        </w:rPr>
        <w:t>Subd</w:t>
      </w:r>
      <w:r w:rsidRPr="00147435">
        <w:rPr>
          <w:rFonts w:ascii="Arial" w:hAnsi="Arial" w:cs="Arial"/>
          <w:sz w:val="20"/>
          <w:szCs w:val="20"/>
        </w:rPr>
        <w:t>irección Municipal de las Personas con Discapacidad gestione ante las diferentes instancias de los gobiernos municipal, estatal y federal.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s-PE" w:eastAsia="es-ES"/>
        </w:rPr>
      </w:pP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lastRenderedPageBreak/>
        <w:t>ARTÍCULO 69</w:t>
      </w: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. El Municipio, a través de la </w:t>
      </w:r>
      <w:r w:rsidR="00E9314E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>irección de las Personas con Discapacidad, creará el Consejo Consultivo de las Personas con Discapacidad que será un órgano de consulta y asesoría para establecer acciones específicas de concertación, coordinación, planeación, promoción y seguimiento de las acciones que permitan garantizar condiciones favorables a las personas que tienen algún tipo de discapacidad.</w:t>
      </w:r>
    </w:p>
    <w:p w:rsidR="00183C53" w:rsidRP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47435" w:rsidRDefault="00183C53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bCs/>
          <w:sz w:val="20"/>
          <w:szCs w:val="20"/>
          <w:lang w:val="es-ES" w:eastAsia="es-ES"/>
        </w:rPr>
        <w:t>ARTÍCULO 71</w:t>
      </w:r>
      <w:r w:rsidR="00AA6834">
        <w:rPr>
          <w:rFonts w:ascii="Arial" w:hAnsi="Arial" w:cs="Arial"/>
          <w:sz w:val="20"/>
          <w:szCs w:val="20"/>
          <w:lang w:val="es-ES" w:eastAsia="es-ES"/>
        </w:rPr>
        <w:t>.</w:t>
      </w:r>
    </w:p>
    <w:p w:rsidR="00AA6834" w:rsidRPr="00147435" w:rsidRDefault="00AA6834" w:rsidP="001474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AA6834" w:rsidP="00AA6834">
      <w:pPr>
        <w:numPr>
          <w:ilvl w:val="0"/>
          <w:numId w:val="14"/>
        </w:numPr>
        <w:tabs>
          <w:tab w:val="clear" w:pos="1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….</w:t>
      </w:r>
    </w:p>
    <w:p w:rsidR="00183C53" w:rsidRPr="00147435" w:rsidRDefault="00183C53" w:rsidP="00147435">
      <w:pPr>
        <w:tabs>
          <w:tab w:val="num" w:pos="960"/>
        </w:tabs>
        <w:autoSpaceDE w:val="0"/>
        <w:autoSpaceDN w:val="0"/>
        <w:adjustRightInd w:val="0"/>
        <w:spacing w:line="240" w:lineRule="auto"/>
        <w:ind w:hanging="2400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183C53" w:rsidRPr="00147435" w:rsidRDefault="00183C53" w:rsidP="0014743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7435">
        <w:rPr>
          <w:rFonts w:ascii="Arial" w:hAnsi="Arial" w:cs="Arial"/>
          <w:sz w:val="20"/>
          <w:szCs w:val="20"/>
          <w:lang w:val="es-ES" w:eastAsia="es-ES"/>
        </w:rPr>
        <w:t xml:space="preserve">Un Secretario Técnico, que será el titular de la </w:t>
      </w:r>
      <w:r w:rsidR="00E9314E" w:rsidRPr="00147435">
        <w:rPr>
          <w:rFonts w:ascii="Arial" w:hAnsi="Arial" w:cs="Arial"/>
          <w:sz w:val="20"/>
          <w:szCs w:val="20"/>
          <w:lang w:val="es-ES" w:eastAsia="es-ES"/>
        </w:rPr>
        <w:t>Subd</w:t>
      </w:r>
      <w:r w:rsidRPr="00147435">
        <w:rPr>
          <w:rFonts w:ascii="Arial" w:hAnsi="Arial" w:cs="Arial"/>
          <w:sz w:val="20"/>
          <w:szCs w:val="20"/>
          <w:lang w:val="es-ES" w:eastAsia="es-ES"/>
        </w:rPr>
        <w:t>irección Municipal de las Personas con Discapacidad;</w:t>
      </w:r>
    </w:p>
    <w:p w:rsidR="00183C53" w:rsidRPr="00147435" w:rsidRDefault="00183C53" w:rsidP="00147435">
      <w:pPr>
        <w:tabs>
          <w:tab w:val="num" w:pos="960"/>
        </w:tabs>
        <w:autoSpaceDE w:val="0"/>
        <w:autoSpaceDN w:val="0"/>
        <w:adjustRightInd w:val="0"/>
        <w:spacing w:line="240" w:lineRule="auto"/>
        <w:ind w:hanging="2400"/>
        <w:contextualSpacing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512A1D" w:rsidRPr="00A917EF" w:rsidRDefault="00512A1D" w:rsidP="001474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A917EF">
        <w:rPr>
          <w:rFonts w:ascii="Arial" w:hAnsi="Arial" w:cs="Arial"/>
          <w:sz w:val="20"/>
          <w:szCs w:val="20"/>
        </w:rPr>
        <w:t>TERCERO TRANSITORIO. Se deroga.</w:t>
      </w:r>
    </w:p>
    <w:p w:rsidR="00512A1D" w:rsidRPr="00A917EF" w:rsidRDefault="00512A1D" w:rsidP="0014743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A5339" w:rsidRPr="00A917EF" w:rsidRDefault="008A5339" w:rsidP="0014743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917EF">
        <w:rPr>
          <w:rFonts w:ascii="Arial" w:hAnsi="Arial" w:cs="Arial"/>
          <w:sz w:val="20"/>
          <w:szCs w:val="20"/>
        </w:rPr>
        <w:t>T R A N S I T O R I O S</w:t>
      </w:r>
    </w:p>
    <w:p w:rsidR="008A5339" w:rsidRPr="00147435" w:rsidRDefault="008A5339" w:rsidP="00147435">
      <w:pPr>
        <w:spacing w:after="0" w:line="240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</w:p>
    <w:p w:rsidR="008A5339" w:rsidRPr="00147435" w:rsidRDefault="008A5339" w:rsidP="00147435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47435">
        <w:rPr>
          <w:rFonts w:ascii="Arial" w:hAnsi="Arial" w:cs="Arial"/>
          <w:bCs/>
          <w:sz w:val="20"/>
          <w:szCs w:val="20"/>
        </w:rPr>
        <w:t>ÚNICO. Este Decreto entrará en vigor al día siguiente de su publicación en el “Órgano  Oficial del Gobierno del Estado”.</w:t>
      </w:r>
    </w:p>
    <w:p w:rsidR="008A5339" w:rsidRPr="00147435" w:rsidRDefault="008A5339" w:rsidP="00147435">
      <w:pPr>
        <w:spacing w:line="240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</w:p>
    <w:p w:rsidR="008A5339" w:rsidRDefault="008A5339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47435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AA6834" w:rsidRPr="00147435" w:rsidRDefault="00AA6834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47435">
        <w:rPr>
          <w:rFonts w:ascii="Arial" w:hAnsi="Arial" w:cs="Arial"/>
          <w:bCs/>
          <w:sz w:val="20"/>
          <w:szCs w:val="20"/>
        </w:rPr>
        <w:t>Es dado en el Salón de Cabildos del Palacio Municipal de Ahome, Sinaloa, sito en Degollado y Cuauhtémoc de la Ciudad de Los Mochis, Ahome, Sinaloa, a los veintidós días del mes de diciembre del año dos mil quince</w:t>
      </w:r>
      <w:bookmarkStart w:id="0" w:name="_GoBack"/>
      <w:bookmarkEnd w:id="0"/>
      <w:r w:rsidRPr="00147435">
        <w:rPr>
          <w:rFonts w:ascii="Arial" w:hAnsi="Arial" w:cs="Arial"/>
          <w:bCs/>
          <w:sz w:val="20"/>
          <w:szCs w:val="20"/>
        </w:rPr>
        <w:t>.</w:t>
      </w:r>
    </w:p>
    <w:p w:rsidR="008A5339" w:rsidRDefault="008A5339" w:rsidP="0014743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AA6834" w:rsidRPr="00147435" w:rsidRDefault="00AA6834" w:rsidP="0014743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47435">
        <w:rPr>
          <w:rFonts w:ascii="Arial" w:hAnsi="Arial" w:cs="Arial"/>
          <w:sz w:val="20"/>
          <w:szCs w:val="20"/>
        </w:rPr>
        <w:t>A T E N T A M E N T E.</w:t>
      </w:r>
    </w:p>
    <w:p w:rsidR="008A5339" w:rsidRPr="00147435" w:rsidRDefault="008A5339" w:rsidP="0014743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47435">
        <w:rPr>
          <w:rFonts w:ascii="Arial" w:hAnsi="Arial" w:cs="Arial"/>
          <w:sz w:val="20"/>
          <w:szCs w:val="20"/>
        </w:rPr>
        <w:t>ARTURO DUARTE GARCÍA                                                  ÁLVARO RUELAS ECHAVE</w:t>
      </w:r>
    </w:p>
    <w:p w:rsidR="008A5339" w:rsidRPr="00147435" w:rsidRDefault="008A5339" w:rsidP="00147435">
      <w:pPr>
        <w:spacing w:line="240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47435">
        <w:rPr>
          <w:rFonts w:ascii="Arial" w:hAnsi="Arial" w:cs="Arial"/>
          <w:bCs/>
          <w:sz w:val="20"/>
          <w:szCs w:val="20"/>
        </w:rPr>
        <w:t>PRESIDENTE MUNICIPAL.                                                   SECRETARIO DEL AYUNTAMIENTO.</w:t>
      </w:r>
    </w:p>
    <w:p w:rsidR="008A5339" w:rsidRDefault="008A5339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AA6834" w:rsidRPr="00147435" w:rsidRDefault="00AA6834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8A5339" w:rsidRDefault="008A5339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47435">
        <w:rPr>
          <w:rFonts w:ascii="Arial" w:hAnsi="Arial" w:cs="Arial"/>
          <w:bCs/>
          <w:sz w:val="20"/>
          <w:szCs w:val="20"/>
        </w:rPr>
        <w:t>Por lo tanto mando se imprima, publique, circule  y se le dé el debido cumplimiento.</w:t>
      </w:r>
    </w:p>
    <w:p w:rsidR="00AA6834" w:rsidRDefault="00AA6834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AA6834" w:rsidRPr="00147435" w:rsidRDefault="00AA6834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47435">
        <w:rPr>
          <w:rFonts w:ascii="Arial" w:hAnsi="Arial" w:cs="Arial"/>
          <w:bCs/>
          <w:sz w:val="20"/>
          <w:szCs w:val="20"/>
        </w:rPr>
        <w:t>Palacio del Ejecutivo Municipal, sito en Degollado y Cuauhtémoc de la Ciudad de Los Mochis, Ahome, Sinaloa,  a los veintidós días del mes de diciembre del año dos mil quince.</w:t>
      </w:r>
    </w:p>
    <w:p w:rsidR="008A5339" w:rsidRPr="00147435" w:rsidRDefault="008A5339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8A5339" w:rsidRDefault="008A5339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AA6834" w:rsidRPr="00147435" w:rsidRDefault="00AA6834" w:rsidP="0014743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47435">
        <w:rPr>
          <w:rFonts w:ascii="Arial" w:hAnsi="Arial" w:cs="Arial"/>
          <w:sz w:val="20"/>
          <w:szCs w:val="20"/>
        </w:rPr>
        <w:t>ARTURO DUARTE GARCÍA                                                 ÁLVARO RUELAS ECHAVE</w:t>
      </w:r>
    </w:p>
    <w:p w:rsidR="008A5339" w:rsidRPr="00147435" w:rsidRDefault="008A5339" w:rsidP="0014743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47435">
        <w:rPr>
          <w:rFonts w:ascii="Arial" w:hAnsi="Arial" w:cs="Arial"/>
          <w:bCs/>
          <w:sz w:val="20"/>
          <w:szCs w:val="20"/>
        </w:rPr>
        <w:t>PRESIDENTE MUNICIPAL.                                                  SECRETARIO DEL AYUNTAMIENTO.</w:t>
      </w:r>
    </w:p>
    <w:p w:rsidR="008A5339" w:rsidRPr="00147435" w:rsidRDefault="008A5339" w:rsidP="001474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8A5339" w:rsidRPr="00147435" w:rsidRDefault="008A5339" w:rsidP="001474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0050D1" w:rsidRPr="00147435" w:rsidRDefault="000050D1" w:rsidP="001474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sectPr w:rsidR="000050D1" w:rsidRPr="001474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AAA"/>
    <w:multiLevelType w:val="hybridMultilevel"/>
    <w:tmpl w:val="F4D65A6C"/>
    <w:lvl w:ilvl="0" w:tplc="5FC2F18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FD7675"/>
    <w:multiLevelType w:val="hybridMultilevel"/>
    <w:tmpl w:val="62C22C5C"/>
    <w:lvl w:ilvl="0" w:tplc="E3E0B8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F4A0B"/>
    <w:multiLevelType w:val="hybridMultilevel"/>
    <w:tmpl w:val="AB880C88"/>
    <w:lvl w:ilvl="0" w:tplc="E3E0B8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D836FF"/>
    <w:multiLevelType w:val="hybridMultilevel"/>
    <w:tmpl w:val="EE62CD08"/>
    <w:lvl w:ilvl="0" w:tplc="49AA5E7C">
      <w:start w:val="1"/>
      <w:numFmt w:val="upperRoman"/>
      <w:lvlText w:val="%1."/>
      <w:lvlJc w:val="right"/>
      <w:pPr>
        <w:tabs>
          <w:tab w:val="num" w:pos="600"/>
        </w:tabs>
        <w:ind w:left="600" w:hanging="1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DF720B2"/>
    <w:multiLevelType w:val="hybridMultilevel"/>
    <w:tmpl w:val="D47C3902"/>
    <w:lvl w:ilvl="0" w:tplc="0900BC2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900BC2C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B45DF3"/>
    <w:multiLevelType w:val="hybridMultilevel"/>
    <w:tmpl w:val="F60EFD10"/>
    <w:lvl w:ilvl="0" w:tplc="E3E0B8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6F2D45"/>
    <w:multiLevelType w:val="hybridMultilevel"/>
    <w:tmpl w:val="C5EC6DD2"/>
    <w:lvl w:ilvl="0" w:tplc="E3E0B8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497C59"/>
    <w:multiLevelType w:val="hybridMultilevel"/>
    <w:tmpl w:val="C096E108"/>
    <w:lvl w:ilvl="0" w:tplc="EA1CCC1A">
      <w:start w:val="1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9C7BF5"/>
    <w:multiLevelType w:val="hybridMultilevel"/>
    <w:tmpl w:val="A4A03B44"/>
    <w:lvl w:ilvl="0" w:tplc="E3E0B8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2A1B8A"/>
    <w:multiLevelType w:val="hybridMultilevel"/>
    <w:tmpl w:val="0D8882B0"/>
    <w:lvl w:ilvl="0" w:tplc="78ACFEF6">
      <w:start w:val="1"/>
      <w:numFmt w:val="upperRoman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5E2E0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D45640B"/>
    <w:multiLevelType w:val="hybridMultilevel"/>
    <w:tmpl w:val="6B96F9F6"/>
    <w:lvl w:ilvl="0" w:tplc="E3E0B8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972157"/>
    <w:multiLevelType w:val="hybridMultilevel"/>
    <w:tmpl w:val="98F804D4"/>
    <w:lvl w:ilvl="0" w:tplc="E3E0B8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071D5D"/>
    <w:multiLevelType w:val="hybridMultilevel"/>
    <w:tmpl w:val="4998E36A"/>
    <w:lvl w:ilvl="0" w:tplc="E3E0B8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2E600A"/>
    <w:multiLevelType w:val="hybridMultilevel"/>
    <w:tmpl w:val="5C800706"/>
    <w:lvl w:ilvl="0" w:tplc="E3E0B8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12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6D"/>
    <w:rsid w:val="000050D1"/>
    <w:rsid w:val="00033C34"/>
    <w:rsid w:val="00147435"/>
    <w:rsid w:val="00183C53"/>
    <w:rsid w:val="002A3F17"/>
    <w:rsid w:val="003B5A72"/>
    <w:rsid w:val="00473ED5"/>
    <w:rsid w:val="004F539F"/>
    <w:rsid w:val="00501DE5"/>
    <w:rsid w:val="00512A1D"/>
    <w:rsid w:val="00546748"/>
    <w:rsid w:val="00695D6D"/>
    <w:rsid w:val="00706C18"/>
    <w:rsid w:val="008A5339"/>
    <w:rsid w:val="00A6404F"/>
    <w:rsid w:val="00A917EF"/>
    <w:rsid w:val="00AA6834"/>
    <w:rsid w:val="00AB0732"/>
    <w:rsid w:val="00BC11BC"/>
    <w:rsid w:val="00CC3271"/>
    <w:rsid w:val="00E91074"/>
    <w:rsid w:val="00E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39"/>
    <w:pPr>
      <w:spacing w:after="200" w:line="276" w:lineRule="auto"/>
    </w:pPr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8A53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53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3C5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3C53"/>
    <w:rPr>
      <w:rFonts w:eastAsiaTheme="minorEastAsia"/>
      <w:lang w:val="es-AR" w:eastAsia="es-AR"/>
    </w:rPr>
  </w:style>
  <w:style w:type="paragraph" w:styleId="Prrafodelista">
    <w:name w:val="List Paragraph"/>
    <w:basedOn w:val="Normal"/>
    <w:uiPriority w:val="34"/>
    <w:qFormat/>
    <w:rsid w:val="00473E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271"/>
    <w:rPr>
      <w:rFonts w:ascii="Segoe UI" w:eastAsiaTheme="minorEastAsia" w:hAnsi="Segoe UI" w:cs="Segoe UI"/>
      <w:sz w:val="18"/>
      <w:szCs w:val="18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39"/>
    <w:pPr>
      <w:spacing w:after="200" w:line="276" w:lineRule="auto"/>
    </w:pPr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8A53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53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3C5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3C53"/>
    <w:rPr>
      <w:rFonts w:eastAsiaTheme="minorEastAsia"/>
      <w:lang w:val="es-AR" w:eastAsia="es-AR"/>
    </w:rPr>
  </w:style>
  <w:style w:type="paragraph" w:styleId="Prrafodelista">
    <w:name w:val="List Paragraph"/>
    <w:basedOn w:val="Normal"/>
    <w:uiPriority w:val="34"/>
    <w:qFormat/>
    <w:rsid w:val="00473E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271"/>
    <w:rPr>
      <w:rFonts w:ascii="Segoe UI" w:eastAsiaTheme="minorEastAsia" w:hAnsi="Segoe UI" w:cs="Segoe UI"/>
      <w:sz w:val="18"/>
      <w:szCs w:val="18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1167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2016-01-07T19:28:00Z</cp:lastPrinted>
  <dcterms:created xsi:type="dcterms:W3CDTF">2016-01-07T18:42:00Z</dcterms:created>
  <dcterms:modified xsi:type="dcterms:W3CDTF">2017-03-22T18:24:00Z</dcterms:modified>
</cp:coreProperties>
</file>